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0272E" w14:textId="77777777" w:rsidR="00FC45D3" w:rsidRDefault="00FC45D3" w:rsidP="00FC45D3">
      <w:pPr>
        <w:spacing w:before="100" w:beforeAutospacing="1" w:after="100" w:afterAutospacing="1" w:line="240" w:lineRule="auto"/>
        <w:outlineLvl w:val="0"/>
        <w:rPr>
          <w:rFonts w:ascii="Abadi ExtraLight" w:eastAsia="Times New Roman" w:hAnsi="Abadi ExtraLight" w:cs="Times New Roman"/>
          <w:b/>
          <w:bCs/>
          <w:kern w:val="36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b/>
          <w:bCs/>
          <w:kern w:val="36"/>
          <w:sz w:val="20"/>
          <w:szCs w:val="20"/>
          <w:lang w:eastAsia="sk-SK"/>
        </w:rPr>
        <w:t xml:space="preserve">Cenník mediácie </w:t>
      </w:r>
    </w:p>
    <w:p w14:paraId="54345C8C" w14:textId="506314F7" w:rsidR="00117F02" w:rsidRPr="00117F02" w:rsidRDefault="00117F02" w:rsidP="00FC45D3">
      <w:pPr>
        <w:spacing w:before="100" w:beforeAutospacing="1" w:after="100" w:afterAutospacing="1" w:line="240" w:lineRule="auto"/>
        <w:outlineLvl w:val="0"/>
        <w:rPr>
          <w:rFonts w:ascii="Abadi ExtraLight" w:eastAsia="Times New Roman" w:hAnsi="Abadi ExtraLight" w:cs="Times New Roman"/>
          <w:b/>
          <w:bCs/>
          <w:kern w:val="36"/>
          <w:sz w:val="20"/>
          <w:szCs w:val="20"/>
          <w:lang w:eastAsia="sk-SK"/>
        </w:rPr>
      </w:pPr>
      <w:r>
        <w:rPr>
          <w:rFonts w:ascii="Abadi ExtraLight" w:eastAsia="Times New Roman" w:hAnsi="Abadi ExtraLight" w:cs="Times New Roman"/>
          <w:b/>
          <w:bCs/>
          <w:kern w:val="36"/>
          <w:sz w:val="20"/>
          <w:szCs w:val="20"/>
          <w:lang w:eastAsia="sk-SK"/>
        </w:rPr>
        <w:t>Platný od 15.3.2026</w:t>
      </w:r>
    </w:p>
    <w:p w14:paraId="7B5BF3BD" w14:textId="77777777" w:rsidR="00FC45D3" w:rsidRPr="00117F02" w:rsidRDefault="00FC45D3" w:rsidP="00FC45D3">
      <w:p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Výkon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innosti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tora je pod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ľ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a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§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4 ods.1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kona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. 420/2004 Z.z. o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cii podnikan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m a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tor má právo na odplatu za poskytnutie svojej služby. Cena za výkon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innosti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tora sa stanovuje dohodou, ktor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vznik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medzi osobami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mi na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cii a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torom. Manu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l platieb uveden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ni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žš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ie nem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charakter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v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ä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zn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ho predpisu pre na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ich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lenov (cenotvorba je v zmysle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kona o cen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ch v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lu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ne v kompetencii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tora a v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ka odmeny, term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 a sp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ô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sob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hrady odmeny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tora sa stanovuje dohodou medzi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torom a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kmi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cie). </w:t>
      </w:r>
    </w:p>
    <w:p w14:paraId="11A2864F" w14:textId="77777777" w:rsidR="00FC45D3" w:rsidRPr="00117F02" w:rsidRDefault="00FC45D3" w:rsidP="00FC45D3">
      <w:p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Sú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platn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pr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vna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prava podporuje, aby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dneho konania ukon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il svoj spor prejedn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van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dom a vyrie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il ho </w:t>
      </w:r>
      <w:r w:rsidRPr="00117F02">
        <w:rPr>
          <w:rFonts w:ascii="Abadi ExtraLight" w:hAnsi="Abadi ExtraLight"/>
          <w:sz w:val="20"/>
          <w:szCs w:val="20"/>
        </w:rPr>
        <w:fldChar w:fldCharType="begin"/>
      </w:r>
      <w:r w:rsidRPr="00117F02">
        <w:rPr>
          <w:rFonts w:ascii="Abadi ExtraLight" w:hAnsi="Abadi ExtraLight"/>
          <w:sz w:val="20"/>
          <w:szCs w:val="20"/>
        </w:rPr>
        <w:instrText>HYPERLINK "http://www.komoramediatorov.sk/mediacia.html"</w:instrText>
      </w:r>
      <w:r w:rsidRPr="00117F02">
        <w:rPr>
          <w:rFonts w:ascii="Abadi ExtraLight" w:hAnsi="Abadi ExtraLight"/>
          <w:sz w:val="20"/>
          <w:szCs w:val="20"/>
        </w:rPr>
      </w:r>
      <w:r w:rsidRPr="00117F02">
        <w:rPr>
          <w:rFonts w:ascii="Abadi ExtraLight" w:hAnsi="Abadi ExtraLight"/>
          <w:sz w:val="20"/>
          <w:szCs w:val="20"/>
        </w:rPr>
        <w:fldChar w:fldCharType="separate"/>
      </w:r>
      <w:r w:rsidRPr="00117F02">
        <w:rPr>
          <w:rFonts w:ascii="Abadi ExtraLight" w:eastAsia="Times New Roman" w:hAnsi="Abadi ExtraLight" w:cs="Times New Roman"/>
          <w:b/>
          <w:bCs/>
          <w:color w:val="0000FF"/>
          <w:sz w:val="20"/>
          <w:szCs w:val="20"/>
          <w:u w:val="single"/>
          <w:lang w:eastAsia="sk-SK"/>
        </w:rPr>
        <w:t>mediáciou</w:t>
      </w:r>
      <w:r w:rsidRPr="00117F02">
        <w:rPr>
          <w:rFonts w:ascii="Abadi ExtraLight" w:hAnsi="Abadi ExtraLight"/>
          <w:sz w:val="20"/>
          <w:szCs w:val="20"/>
        </w:rPr>
        <w:fldChar w:fldCharType="end"/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. Významne podporným pre vô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ľ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u str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 mediova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ť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spor je ustanovenie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l. III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kona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. 420/2004 Z.z., ktor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m sa odsekom 7 dop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ĺň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a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§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11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kona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. 71/ 1992 Zb. o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dnych poplatkoch a poplatku za v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pis z registra trestov v platnom znen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. </w:t>
      </w:r>
    </w:p>
    <w:p w14:paraId="230746DD" w14:textId="77777777" w:rsidR="00FC45D3" w:rsidRPr="00117F02" w:rsidRDefault="00FC45D3" w:rsidP="00FC45D3">
      <w:p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Ustanovenie garantuje 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kom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dneho konania </w:t>
      </w:r>
      <w:r w:rsidRPr="00117F02">
        <w:rPr>
          <w:rFonts w:ascii="Abadi ExtraLight" w:eastAsia="Times New Roman" w:hAnsi="Abadi ExtraLight" w:cs="Times New Roman"/>
          <w:b/>
          <w:bCs/>
          <w:sz w:val="20"/>
          <w:szCs w:val="20"/>
          <w:lang w:eastAsia="sk-SK"/>
        </w:rPr>
        <w:t>vrátenie súdneho poplatku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vo výške 90 % zaplateného súdneho poplatku, ak 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ci skon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ia konanie schv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len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m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dneho zmieru do za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iatku pojedn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vania. Ak tieto okolnosti nastan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po za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at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pojedn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vania, vr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ti sa im 50% zo zaplaten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ho poplatku. Pri vyrie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asti sporu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dnym zmierom v zmierovacom konan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, vr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ti sa im 30 % zo zaplaten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ho poplatku za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ď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al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ie konanie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du v tejto veci. </w:t>
      </w:r>
    </w:p>
    <w:p w14:paraId="69364EAB" w14:textId="77777777" w:rsidR="00FC45D3" w:rsidRPr="00117F02" w:rsidRDefault="00FC45D3" w:rsidP="00FC45D3">
      <w:p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Mediátor má právo aj na úhradu nákladov, ktoré mu v súvislosti s mediáciou vznikli, ak sa na ich úhrade s 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kmi dohodne. </w:t>
      </w:r>
    </w:p>
    <w:p w14:paraId="6374F3C6" w14:textId="77777777" w:rsidR="00FC45D3" w:rsidRPr="00117F02" w:rsidRDefault="00FC45D3" w:rsidP="00FC45D3">
      <w:p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Tu nájdete odporú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ceny Slovenskej komory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torov pre svojich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lenov za v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ý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kon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cie pod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ľ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kona 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. 420/2004 Z.z. Tento</w:t>
      </w:r>
      <w:r w:rsidR="009E19AF"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cenník si stianut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. </w:t>
      </w:r>
    </w:p>
    <w:p w14:paraId="18B8E439" w14:textId="77777777" w:rsidR="00FC45D3" w:rsidRPr="00117F02" w:rsidRDefault="00FC45D3" w:rsidP="00FC45D3">
      <w:pPr>
        <w:spacing w:after="0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</w:p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2"/>
        <w:gridCol w:w="1213"/>
      </w:tblGrid>
      <w:tr w:rsidR="00FC45D3" w:rsidRPr="00117F02" w14:paraId="222D3C54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08182AC3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Mediácia v súkromnom podnikate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ľ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skom sektore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(fyzické a právnické osoby) </w:t>
            </w:r>
          </w:p>
        </w:tc>
      </w:tr>
      <w:tr w:rsidR="00FC45D3" w:rsidRPr="00117F02" w14:paraId="375E1107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3C7032EA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nemajetkové spory v súkromnom podnikate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ľ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skom sektore: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FC45D3" w:rsidRPr="00117F02" w14:paraId="1DF43180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2EC0011A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fyzické osoby - podnikatelia </w:t>
            </w:r>
          </w:p>
        </w:tc>
        <w:tc>
          <w:tcPr>
            <w:tcW w:w="0" w:type="auto"/>
            <w:hideMark/>
          </w:tcPr>
          <w:p w14:paraId="16F707D5" w14:textId="0B10D053" w:rsidR="00FC45D3" w:rsidRPr="00117F02" w:rsidRDefault="00117F02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100</w:t>
            </w:r>
            <w:r w:rsidR="00FC45D3"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EUR/hodinu </w:t>
            </w:r>
          </w:p>
        </w:tc>
      </w:tr>
      <w:tr w:rsidR="00FC45D3" w:rsidRPr="00117F02" w14:paraId="408E198F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3C1BBB0A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právnické osoby - podnikatelia </w:t>
            </w:r>
          </w:p>
        </w:tc>
        <w:tc>
          <w:tcPr>
            <w:tcW w:w="0" w:type="auto"/>
            <w:hideMark/>
          </w:tcPr>
          <w:p w14:paraId="0EE349AD" w14:textId="229334CA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1</w:t>
            </w:r>
            <w:r w:rsid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40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EUR/hodinu </w:t>
            </w:r>
          </w:p>
        </w:tc>
      </w:tr>
      <w:tr w:rsidR="00FC45D3" w:rsidRPr="00117F02" w14:paraId="4DBC3135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26776721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majetkové spory v súkromnom podnikate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ľ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skom sektore: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FC45D3" w:rsidRPr="00117F02" w14:paraId="0F106E89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47B89E63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3 320 do 6 640 EUR </w:t>
            </w:r>
          </w:p>
        </w:tc>
        <w:tc>
          <w:tcPr>
            <w:tcW w:w="0" w:type="auto"/>
            <w:hideMark/>
          </w:tcPr>
          <w:p w14:paraId="10A11788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10 % z hodnoty </w:t>
            </w:r>
          </w:p>
        </w:tc>
      </w:tr>
      <w:tr w:rsidR="00FC45D3" w:rsidRPr="00117F02" w14:paraId="0CD0575E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046D451B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6 641 do 16 600 EUR </w:t>
            </w:r>
          </w:p>
        </w:tc>
        <w:tc>
          <w:tcPr>
            <w:tcW w:w="0" w:type="auto"/>
            <w:hideMark/>
          </w:tcPr>
          <w:p w14:paraId="6F00CD49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7% z hodnoty </w:t>
            </w:r>
          </w:p>
        </w:tc>
      </w:tr>
      <w:tr w:rsidR="00FC45D3" w:rsidRPr="00117F02" w14:paraId="6CD6E651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2FB46FB7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16 601 do 33 200 EUR </w:t>
            </w:r>
          </w:p>
        </w:tc>
        <w:tc>
          <w:tcPr>
            <w:tcW w:w="0" w:type="auto"/>
            <w:hideMark/>
          </w:tcPr>
          <w:p w14:paraId="382E8CA8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5% z hodnoty </w:t>
            </w:r>
          </w:p>
        </w:tc>
      </w:tr>
      <w:tr w:rsidR="00FC45D3" w:rsidRPr="00117F02" w14:paraId="61214B48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0B4E90BD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33 201 do 66 400 EUR </w:t>
            </w:r>
          </w:p>
        </w:tc>
        <w:tc>
          <w:tcPr>
            <w:tcW w:w="0" w:type="auto"/>
            <w:hideMark/>
          </w:tcPr>
          <w:p w14:paraId="601357EF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2% z hodnoty </w:t>
            </w:r>
          </w:p>
        </w:tc>
      </w:tr>
      <w:tr w:rsidR="00FC45D3" w:rsidRPr="00117F02" w14:paraId="14B9E722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5551F2BB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viac ako 66 401 EUR </w:t>
            </w:r>
          </w:p>
        </w:tc>
        <w:tc>
          <w:tcPr>
            <w:tcW w:w="0" w:type="auto"/>
            <w:hideMark/>
          </w:tcPr>
          <w:p w14:paraId="43D9C726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1% z hodnoty </w:t>
            </w:r>
          </w:p>
        </w:tc>
      </w:tr>
      <w:tr w:rsidR="00FC45D3" w:rsidRPr="00117F02" w14:paraId="27644F07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3AE4AD2A" w14:textId="77777777" w:rsidR="009E19AF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Mediácia v ob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ianskych sporoch</w:t>
            </w:r>
            <w:r w:rsidR="009E19AF"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</w:p>
          <w:p w14:paraId="71D3E55E" w14:textId="55841810" w:rsidR="009E19AF" w:rsidRPr="00117F02" w:rsidRDefault="009E19AF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susedské spory</w:t>
            </w:r>
            <w:r w:rsid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,</w:t>
            </w:r>
          </w:p>
          <w:p w14:paraId="6913416E" w14:textId="77777777" w:rsidR="009E19AF" w:rsidRPr="00117F02" w:rsidRDefault="00FC45D3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rodinné spory vo vz</w:t>
            </w:r>
            <w:r w:rsidRPr="00117F02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ť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ahoch rodi</w:t>
            </w:r>
            <w:r w:rsidRPr="00117F02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ov a det</w:t>
            </w:r>
            <w:r w:rsidRPr="00117F02">
              <w:rPr>
                <w:rFonts w:ascii="Abadi ExtraLight" w:eastAsia="Times New Roman" w:hAnsi="Abadi ExtraLight" w:cs="Abadi ExtraLight"/>
                <w:sz w:val="20"/>
                <w:szCs w:val="20"/>
                <w:lang w:eastAsia="sk-SK"/>
              </w:rPr>
              <w:t>í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, </w:t>
            </w:r>
          </w:p>
          <w:p w14:paraId="3FB98469" w14:textId="479BFBC6" w:rsidR="00117F02" w:rsidRDefault="00FC45D3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manželské </w:t>
            </w:r>
            <w:r w:rsid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spory,</w:t>
            </w:r>
          </w:p>
          <w:p w14:paraId="179ED7C1" w14:textId="16CD1AA6" w:rsidR="00117F02" w:rsidRDefault="00117F02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rodinné spory,</w:t>
            </w:r>
          </w:p>
          <w:p w14:paraId="22C20396" w14:textId="179704C6" w:rsidR="009E19AF" w:rsidRPr="00117F02" w:rsidRDefault="00FC45D3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partnerské spory, </w:t>
            </w:r>
          </w:p>
          <w:p w14:paraId="0810572E" w14:textId="77777777" w:rsidR="009E19AF" w:rsidRPr="00117F02" w:rsidRDefault="00FC45D3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komunitné spory, </w:t>
            </w:r>
          </w:p>
          <w:p w14:paraId="317E8A02" w14:textId="22D314AE" w:rsidR="00117F02" w:rsidRDefault="009E19AF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medzikultúrne</w:t>
            </w:r>
            <w:r w:rsid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spory,</w:t>
            </w:r>
          </w:p>
          <w:p w14:paraId="7C96FE4E" w14:textId="3F72C864" w:rsidR="00FC45D3" w:rsidRDefault="009E19AF" w:rsidP="009E19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etnické spory</w:t>
            </w:r>
          </w:p>
          <w:p w14:paraId="75ED3056" w14:textId="77777777" w:rsidR="00117F02" w:rsidRPr="00117F02" w:rsidRDefault="00117F02" w:rsidP="00117F02">
            <w:pPr>
              <w:pStyle w:val="ListParagraph"/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</w:p>
        </w:tc>
      </w:tr>
      <w:tr w:rsidR="00FC45D3" w:rsidRPr="00117F02" w14:paraId="70097F0E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4E3875B7" w14:textId="77777777" w:rsidR="009E19AF" w:rsidRPr="00117F02" w:rsidRDefault="009E19AF" w:rsidP="009E19AF">
            <w:pP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lastRenderedPageBreak/>
              <w:t xml:space="preserve">Výzva na mediáciu  </w:t>
            </w:r>
          </w:p>
          <w:p w14:paraId="6708D3D5" w14:textId="77777777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Jednorazový poplatok, v cene ktorého je zaslanie výzvy na mediáciu protistrane a dojednanie podmienok mediácie, príp. vypracovanie závere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nej spr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vy v pr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í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pade ne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spe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nej inici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cie medi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cie.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 </w:t>
            </w:r>
          </w:p>
          <w:p w14:paraId="58B370DD" w14:textId="77777777" w:rsidR="009E19AF" w:rsidRPr="00117F02" w:rsidRDefault="009E19AF" w:rsidP="00FD040C">
            <w:pP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Nemajetkové ob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ianske spory - 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 xml:space="preserve">Konzultácie </w:t>
            </w:r>
          </w:p>
          <w:p w14:paraId="76FDA9FF" w14:textId="77777777" w:rsidR="00FC45D3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hAnsi="Abadi ExtraLight"/>
                <w:color w:val="666666"/>
                <w:sz w:val="20"/>
                <w:szCs w:val="20"/>
              </w:rPr>
            </w:pP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Preskúmanie a zhodnotenie možností mimosúdneho riešenia formou mediácie v prípade zmluvných a mimozmluvných záväzkov a poh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ľ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ad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vok objedn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vate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ľ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a.</w:t>
            </w:r>
          </w:p>
          <w:p w14:paraId="7C6F820F" w14:textId="77777777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Media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sz w:val="20"/>
                <w:szCs w:val="20"/>
                <w:lang w:eastAsia="sk-SK"/>
              </w:rPr>
              <w:t>é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konanie            </w:t>
            </w:r>
          </w:p>
          <w:p w14:paraId="5CDD8557" w14:textId="77777777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hAnsi="Abadi ExtraLight"/>
                <w:color w:val="666666"/>
                <w:sz w:val="20"/>
                <w:szCs w:val="20"/>
              </w:rPr>
            </w:pP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Základná sadzba za vedenie media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ho konania. V cene nie s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zahrnut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in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elne vynalo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ž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en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klady, ktor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s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tovan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iba pri predo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lom ods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hlasen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í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stranami sporu.</w:t>
            </w:r>
          </w:p>
          <w:p w14:paraId="0CA04B18" w14:textId="1FCB9BF0" w:rsidR="00117F02" w:rsidRPr="00117F02" w:rsidRDefault="00117F02" w:rsidP="00FD040C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Ko</w:t>
            </w:r>
            <w:r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-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media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čné stretnutie</w:t>
            </w:r>
          </w:p>
          <w:p w14:paraId="772786F8" w14:textId="1C3AF361" w:rsidR="00117F02" w:rsidRDefault="00117F02" w:rsidP="00FD040C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Základná sadzba za vedenie media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ho konania</w:t>
            </w:r>
            <w:r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s dvomi nezávislými mediátormi 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. V</w:t>
            </w:r>
            <w:r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    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cene nie s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zahrnut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in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elne vynalo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ž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en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klady, ktor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s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č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tovan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é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iba pri predo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lom ods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ú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hlasen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í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 xml:space="preserve"> stranami sporu</w:t>
            </w:r>
          </w:p>
          <w:p w14:paraId="3951393E" w14:textId="603C83FC" w:rsidR="00FD040C" w:rsidRPr="00117F02" w:rsidRDefault="00FD040C" w:rsidP="00FD040C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Media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sz w:val="20"/>
                <w:szCs w:val="20"/>
                <w:lang w:eastAsia="sk-SK"/>
              </w:rPr>
              <w:t>é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konanie a expert</w:t>
            </w:r>
          </w:p>
          <w:p w14:paraId="7C0DC2CE" w14:textId="2630757B" w:rsidR="00FD040C" w:rsidRPr="00117F02" w:rsidRDefault="00FD040C" w:rsidP="009E19AF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Mediácia za ú</w:t>
            </w:r>
            <w:r w:rsidRPr="00117F02">
              <w:rPr>
                <w:rFonts w:ascii="Calibri" w:eastAsia="Times New Roman" w:hAnsi="Calibri" w:cs="Calibri"/>
                <w:color w:val="666666"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asti psychol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ó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ga, nez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á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visl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é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ho advok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á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ta, konzultanta, a pod. v pr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í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padoch, ak to okolnosti umo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ž</w:t>
            </w:r>
            <w:r w:rsidRPr="00117F02">
              <w:rPr>
                <w:rFonts w:ascii="Calibri" w:eastAsia="Times New Roman" w:hAnsi="Calibri" w:cs="Calibri"/>
                <w:color w:val="666666"/>
                <w:sz w:val="20"/>
                <w:szCs w:val="20"/>
                <w:lang w:eastAsia="sk-SK"/>
              </w:rPr>
              <w:t>ň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uj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ú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 xml:space="preserve"> a vy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ž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aduj</w:t>
            </w:r>
            <w:r w:rsidRPr="00117F02">
              <w:rPr>
                <w:rFonts w:ascii="Abadi ExtraLight" w:eastAsia="Times New Roman" w:hAnsi="Abadi ExtraLight" w:cs="Abadi ExtraLight"/>
                <w:color w:val="666666"/>
                <w:sz w:val="20"/>
                <w:szCs w:val="20"/>
                <w:lang w:eastAsia="sk-SK"/>
              </w:rPr>
              <w:t>ú</w:t>
            </w:r>
            <w:r w:rsidRPr="00117F02">
              <w:rPr>
                <w:rFonts w:ascii="Abadi ExtraLight" w:eastAsia="Times New Roman" w:hAnsi="Abadi ExtraLight" w:cs="Times New Roman"/>
                <w:color w:val="666666"/>
                <w:sz w:val="20"/>
                <w:szCs w:val="20"/>
                <w:lang w:eastAsia="sk-SK"/>
              </w:rPr>
              <w:t>.</w:t>
            </w:r>
          </w:p>
          <w:p w14:paraId="36F75D63" w14:textId="77777777" w:rsidR="009E19AF" w:rsidRPr="00117F02" w:rsidRDefault="009E19AF" w:rsidP="009E19AF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Media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sz w:val="20"/>
                <w:szCs w:val="20"/>
                <w:lang w:eastAsia="sk-SK"/>
              </w:rPr>
              <w:t>ý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audit</w:t>
            </w:r>
          </w:p>
          <w:p w14:paraId="4AC65EE1" w14:textId="77777777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hAnsi="Abadi ExtraLight"/>
                <w:color w:val="666666"/>
                <w:sz w:val="20"/>
                <w:szCs w:val="20"/>
              </w:rPr>
            </w:pP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Preskúmanie a zhodnotenie možností mimosúdneho riešenia formou mediácie v prípade zmluvných a mimozmluvných záväzkov a poh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ľ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ad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vok objedn</w:t>
            </w:r>
            <w:r w:rsidRPr="00117F02">
              <w:rPr>
                <w:rFonts w:ascii="Abadi ExtraLight" w:hAnsi="Abadi ExtraLight" w:cs="Abadi ExtraLight"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vate</w:t>
            </w:r>
            <w:r w:rsidRPr="00117F02">
              <w:rPr>
                <w:rFonts w:ascii="Calibri" w:hAnsi="Calibri" w:cs="Calibri"/>
                <w:color w:val="666666"/>
                <w:sz w:val="20"/>
                <w:szCs w:val="20"/>
              </w:rPr>
              <w:t>ľ</w:t>
            </w:r>
            <w:r w:rsidRPr="00117F02">
              <w:rPr>
                <w:rFonts w:ascii="Abadi ExtraLight" w:hAnsi="Abadi ExtraLight"/>
                <w:color w:val="666666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14:paraId="3732B541" w14:textId="1FF9CF2E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40 EUR </w:t>
            </w:r>
          </w:p>
          <w:p w14:paraId="2F605E73" w14:textId="77777777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</w:p>
          <w:p w14:paraId="6EDA09FB" w14:textId="77777777" w:rsidR="00117F02" w:rsidRDefault="00117F02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</w:p>
          <w:p w14:paraId="343BF469" w14:textId="77777777" w:rsidR="00117F02" w:rsidRDefault="00117F02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</w:p>
          <w:p w14:paraId="1F142178" w14:textId="3DBDC504" w:rsidR="009E19AF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40 EUR</w:t>
            </w:r>
          </w:p>
          <w:p w14:paraId="679EA616" w14:textId="77777777" w:rsidR="00FD040C" w:rsidRPr="00117F02" w:rsidRDefault="00FD040C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</w:p>
          <w:p w14:paraId="4C567EEC" w14:textId="217CC219" w:rsidR="009E19AF" w:rsidRDefault="009E19AF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60 EUR</w:t>
            </w:r>
            <w:r w:rsidR="00FC45D3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/ min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  <w:r w:rsid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60 max 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90 min</w:t>
            </w:r>
            <w:r w:rsid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út</w:t>
            </w:r>
          </w:p>
          <w:p w14:paraId="1650F8AC" w14:textId="77777777" w:rsidR="00117F02" w:rsidRDefault="00117F02" w:rsidP="00117F02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</w:p>
          <w:p w14:paraId="05A39B53" w14:textId="77777777" w:rsidR="00117F02" w:rsidRDefault="00117F02" w:rsidP="00117F02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</w:p>
          <w:p w14:paraId="74E12E73" w14:textId="3B60A4EB" w:rsidR="00117F02" w:rsidRPr="00117F02" w:rsidRDefault="00117F02" w:rsidP="00117F02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12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0 EUR / min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  <w: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60 max 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90 min</w:t>
            </w:r>
            <w: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út</w:t>
            </w:r>
          </w:p>
          <w:p w14:paraId="3B0944C5" w14:textId="1D2190FC" w:rsidR="009E19AF" w:rsidRDefault="00117F02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12</w:t>
            </w:r>
            <w:r w:rsidR="009E19AF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0</w:t>
            </w:r>
            <w:r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- cca 150 </w:t>
            </w:r>
            <w:r w:rsidR="009E19AF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EUR /hod</w:t>
            </w:r>
            <w:r w:rsidR="00FD040C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ina</w:t>
            </w:r>
            <w:r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v závislosti od sadzby experta</w:t>
            </w:r>
          </w:p>
          <w:p w14:paraId="68EFCAF1" w14:textId="77777777" w:rsidR="00117F02" w:rsidRDefault="00117F02" w:rsidP="00117F02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</w:p>
          <w:p w14:paraId="016AE7BE" w14:textId="671EB326" w:rsidR="00117F02" w:rsidRPr="00117F02" w:rsidRDefault="00117F02" w:rsidP="00117F02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4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0 EUR /hodina</w:t>
            </w:r>
          </w:p>
          <w:p w14:paraId="3C61724E" w14:textId="77777777" w:rsidR="00117F02" w:rsidRPr="00117F02" w:rsidRDefault="00117F02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</w:p>
          <w:p w14:paraId="6DA01534" w14:textId="77777777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</w:p>
          <w:p w14:paraId="315A4B5A" w14:textId="77777777" w:rsidR="00FD040C" w:rsidRPr="00117F02" w:rsidRDefault="00FD040C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</w:p>
        </w:tc>
      </w:tr>
    </w:tbl>
    <w:p w14:paraId="375C213D" w14:textId="77777777" w:rsidR="00FD040C" w:rsidRPr="00117F02" w:rsidRDefault="00FD040C">
      <w:pPr>
        <w:rPr>
          <w:rFonts w:ascii="Abadi ExtraLight" w:hAnsi="Abadi ExtraLight"/>
          <w:sz w:val="20"/>
          <w:szCs w:val="20"/>
        </w:rPr>
      </w:pPr>
      <w:r w:rsidRPr="00117F02">
        <w:rPr>
          <w:rFonts w:ascii="Abadi ExtraLight" w:hAnsi="Abadi ExtraLight"/>
          <w:sz w:val="20"/>
          <w:szCs w:val="20"/>
        </w:rPr>
        <w:br w:type="page"/>
      </w:r>
    </w:p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56"/>
        <w:gridCol w:w="1009"/>
      </w:tblGrid>
      <w:tr w:rsidR="00FC45D3" w:rsidRPr="00117F02" w14:paraId="135F7307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64740364" w14:textId="7B1C1E55" w:rsidR="00FD040C" w:rsidRPr="00117F02" w:rsidRDefault="00FD040C" w:rsidP="009E19AF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lastRenderedPageBreak/>
              <w:t>Media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sz w:val="20"/>
                <w:szCs w:val="20"/>
                <w:lang w:eastAsia="sk-SK"/>
              </w:rPr>
              <w:t>á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 xml:space="preserve"> dohoda              od  </w:t>
            </w:r>
            <w:r w:rsidR="00117F02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1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50 - 200 EUR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 xml:space="preserve">/ </w:t>
            </w:r>
            <w:proofErr w:type="spellStart"/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>pod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sk-SK"/>
              </w:rPr>
              <w:t>ľ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>a</w:t>
            </w:r>
            <w:proofErr w:type="spellEnd"/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 xml:space="preserve"> </w:t>
            </w:r>
            <w:proofErr w:type="spellStart"/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>n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sz w:val="20"/>
                <w:szCs w:val="20"/>
                <w:lang w:val="en-US" w:eastAsia="sk-SK"/>
              </w:rPr>
              <w:t>á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>ro</w:t>
            </w:r>
            <w:r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>nosti</w:t>
            </w:r>
            <w:proofErr w:type="spellEnd"/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 xml:space="preserve"> </w:t>
            </w:r>
            <w:proofErr w:type="spellStart"/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val="en-US" w:eastAsia="sk-SK"/>
              </w:rPr>
              <w:t>dohody</w:t>
            </w:r>
            <w:proofErr w:type="spellEnd"/>
          </w:p>
          <w:p w14:paraId="2922AA9C" w14:textId="77777777" w:rsidR="00117F02" w:rsidRDefault="00117F02" w:rsidP="00FC45D3">
            <w:pPr>
              <w:spacing w:before="100" w:beforeAutospacing="1" w:after="100" w:afterAutospacing="1" w:line="240" w:lineRule="auto"/>
              <w:rPr>
                <w:rFonts w:ascii="Calibri" w:hAnsi="Calibri" w:cs="Calibri"/>
                <w:b/>
                <w:bCs/>
                <w:color w:val="666666"/>
                <w:sz w:val="20"/>
                <w:szCs w:val="20"/>
              </w:rPr>
            </w:pPr>
            <w:r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  <w:t>Dokument medi</w:t>
            </w:r>
            <w:r>
              <w:rPr>
                <w:rFonts w:ascii="Calibri" w:hAnsi="Calibri" w:cs="Calibri"/>
                <w:b/>
                <w:bCs/>
                <w:color w:val="666666"/>
                <w:sz w:val="20"/>
                <w:szCs w:val="20"/>
              </w:rPr>
              <w:t>čnej dohody,napr.úpravy práv a povinnosti dieťaťa.</w:t>
            </w:r>
          </w:p>
          <w:p w14:paraId="51B2F230" w14:textId="1166A05C" w:rsidR="009E19AF" w:rsidRPr="00117F02" w:rsidRDefault="009E19AF" w:rsidP="00FC45D3">
            <w:pPr>
              <w:spacing w:before="100" w:beforeAutospacing="1" w:after="100" w:afterAutospacing="1" w:line="240" w:lineRule="auto"/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</w:pPr>
            <w:r w:rsidRPr="00117F02"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  <w:t>Preskúmanie a zhodnotenie možností mimosúdneho riešenia formou mediácie v prípade zmluvných a mimozmluvných záväzkov a poh</w:t>
            </w:r>
            <w:r w:rsidRPr="00117F02">
              <w:rPr>
                <w:rFonts w:ascii="Calibri" w:hAnsi="Calibri" w:cs="Calibri"/>
                <w:b/>
                <w:bCs/>
                <w:color w:val="666666"/>
                <w:sz w:val="20"/>
                <w:szCs w:val="20"/>
              </w:rPr>
              <w:t>ľ</w:t>
            </w:r>
            <w:r w:rsidRPr="00117F02"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  <w:t>ad</w:t>
            </w:r>
            <w:r w:rsidRPr="00117F02">
              <w:rPr>
                <w:rFonts w:ascii="Abadi ExtraLight" w:hAnsi="Abadi ExtraLight" w:cs="Abadi ExtraLight"/>
                <w:b/>
                <w:bCs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  <w:t>vok objedn</w:t>
            </w:r>
            <w:r w:rsidRPr="00117F02">
              <w:rPr>
                <w:rFonts w:ascii="Abadi ExtraLight" w:hAnsi="Abadi ExtraLight" w:cs="Abadi ExtraLight"/>
                <w:b/>
                <w:bCs/>
                <w:color w:val="666666"/>
                <w:sz w:val="20"/>
                <w:szCs w:val="20"/>
              </w:rPr>
              <w:t>á</w:t>
            </w:r>
            <w:r w:rsidRPr="00117F02"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  <w:t>vate</w:t>
            </w:r>
            <w:r w:rsidRPr="00117F02">
              <w:rPr>
                <w:rFonts w:ascii="Calibri" w:hAnsi="Calibri" w:cs="Calibri"/>
                <w:b/>
                <w:bCs/>
                <w:color w:val="666666"/>
                <w:sz w:val="20"/>
                <w:szCs w:val="20"/>
              </w:rPr>
              <w:t>ľ</w:t>
            </w:r>
            <w:r w:rsidRPr="00117F02">
              <w:rPr>
                <w:rFonts w:ascii="Abadi ExtraLight" w:hAnsi="Abadi ExtraLight"/>
                <w:b/>
                <w:bCs/>
                <w:color w:val="666666"/>
                <w:sz w:val="20"/>
                <w:szCs w:val="20"/>
              </w:rPr>
              <w:t>a.</w:t>
            </w:r>
          </w:p>
          <w:p w14:paraId="5901F3A0" w14:textId="77777777" w:rsidR="009E19AF" w:rsidRPr="00117F02" w:rsidRDefault="00FD040C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Mediácia za ú</w:t>
            </w:r>
            <w:r w:rsidRPr="00117F02">
              <w:rPr>
                <w:rFonts w:ascii="Calibri" w:eastAsia="Times New Roman" w:hAnsi="Calibri" w:cs="Calibri"/>
                <w:b/>
                <w:bCs/>
                <w:color w:val="666666"/>
                <w:sz w:val="20"/>
                <w:szCs w:val="20"/>
                <w:lang w:eastAsia="sk-SK"/>
              </w:rPr>
              <w:t>č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asti klinick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é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ho psychol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ó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ga, nez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á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visl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é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ho advok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á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ta, konzultanta, a pod. v pr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í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padoch, ak to okolnosti umo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ž</w:t>
            </w:r>
            <w:r w:rsidRPr="00117F02">
              <w:rPr>
                <w:rFonts w:ascii="Calibri" w:eastAsia="Times New Roman" w:hAnsi="Calibri" w:cs="Calibri"/>
                <w:b/>
                <w:bCs/>
                <w:color w:val="666666"/>
                <w:sz w:val="20"/>
                <w:szCs w:val="20"/>
                <w:lang w:eastAsia="sk-SK"/>
              </w:rPr>
              <w:t>ň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uj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ú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 xml:space="preserve"> a vy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ž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aduj</w:t>
            </w:r>
            <w:r w:rsidRPr="00117F02">
              <w:rPr>
                <w:rFonts w:ascii="Abadi ExtraLight" w:eastAsia="Times New Roman" w:hAnsi="Abadi ExtraLight" w:cs="Abadi ExtraLight"/>
                <w:b/>
                <w:bCs/>
                <w:color w:val="666666"/>
                <w:sz w:val="20"/>
                <w:szCs w:val="20"/>
                <w:lang w:eastAsia="sk-SK"/>
              </w:rPr>
              <w:t>ú</w:t>
            </w:r>
            <w:r w:rsidRPr="00117F02">
              <w:rPr>
                <w:rFonts w:ascii="Abadi ExtraLight" w:eastAsia="Times New Roman" w:hAnsi="Abadi ExtraLight" w:cs="Times New Roman"/>
                <w:b/>
                <w:bCs/>
                <w:color w:val="666666"/>
                <w:sz w:val="20"/>
                <w:szCs w:val="20"/>
                <w:lang w:eastAsia="sk-SK"/>
              </w:rPr>
              <w:t>.</w:t>
            </w:r>
          </w:p>
          <w:p w14:paraId="3AEC3950" w14:textId="77777777" w:rsidR="00FC45D3" w:rsidRPr="00117F02" w:rsidRDefault="00FD040C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</w:t>
            </w:r>
            <w:r w:rsidR="00FC45D3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ajetkové ob</w:t>
            </w:r>
            <w:r w:rsidR="00FC45D3" w:rsidRPr="00117F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>č</w:t>
            </w:r>
            <w:r w:rsidR="00FC45D3"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ianske spory:</w:t>
            </w:r>
            <w:r w:rsidR="00FC45D3"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FC45D3" w:rsidRPr="00117F02" w14:paraId="38C46BCB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4FCC9986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do 1 660 EUR, alebo ak majetková hodnota predmetu mediácie nie je známa </w:t>
            </w:r>
          </w:p>
        </w:tc>
        <w:tc>
          <w:tcPr>
            <w:tcW w:w="0" w:type="auto"/>
            <w:hideMark/>
          </w:tcPr>
          <w:p w14:paraId="772A9C8B" w14:textId="3BA40FAA" w:rsidR="00FC45D3" w:rsidRPr="00117F02" w:rsidRDefault="00117F02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>90</w:t>
            </w:r>
            <w:r w:rsidR="00FC45D3"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EUR/hodinu </w:t>
            </w:r>
          </w:p>
        </w:tc>
      </w:tr>
      <w:tr w:rsidR="00FC45D3" w:rsidRPr="00117F02" w14:paraId="55ED2E86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626828C8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viac ako 1 661 EUR </w:t>
            </w:r>
          </w:p>
        </w:tc>
        <w:tc>
          <w:tcPr>
            <w:tcW w:w="0" w:type="auto"/>
            <w:hideMark/>
          </w:tcPr>
          <w:p w14:paraId="50F158EC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100 EUR/hodinu </w:t>
            </w:r>
          </w:p>
        </w:tc>
      </w:tr>
      <w:tr w:rsidR="00FC45D3" w:rsidRPr="00117F02" w14:paraId="3F01A3D3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071EADE3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Mediácia v štátnom sektore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(štátna správa, územná samospráva, štátne zdravotnícke zariadenie, štátne inštitúcie pre výchovu a vzdelávania a pracovno-právne vz</w:t>
            </w:r>
            <w:r w:rsidRPr="00117F02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ť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ahy v tomto sektore) </w:t>
            </w:r>
          </w:p>
        </w:tc>
      </w:tr>
      <w:tr w:rsidR="00FC45D3" w:rsidRPr="00117F02" w14:paraId="4C334B67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3CF69EA2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nemajetkové a pracovnoprávne spory: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</w:p>
        </w:tc>
        <w:tc>
          <w:tcPr>
            <w:tcW w:w="0" w:type="auto"/>
            <w:hideMark/>
          </w:tcPr>
          <w:p w14:paraId="5C30838B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34 EUR/hodinu </w:t>
            </w:r>
          </w:p>
        </w:tc>
      </w:tr>
      <w:tr w:rsidR="00FC45D3" w:rsidRPr="00117F02" w14:paraId="51B7FC8A" w14:textId="77777777" w:rsidTr="00FC45D3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14:paraId="66E09B70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b/>
                <w:bCs/>
                <w:sz w:val="20"/>
                <w:szCs w:val="20"/>
                <w:lang w:eastAsia="sk-SK"/>
              </w:rPr>
              <w:t>majetkové spory v štátnom sektore:</w:t>
            </w: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FC45D3" w:rsidRPr="00117F02" w14:paraId="6E8D790A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1A6026B5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do 3 320 EUR, alebo ak majetková hodnota predmetu mediácie nie je známa </w:t>
            </w:r>
          </w:p>
        </w:tc>
        <w:tc>
          <w:tcPr>
            <w:tcW w:w="0" w:type="auto"/>
            <w:hideMark/>
          </w:tcPr>
          <w:p w14:paraId="75B9A8CB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34 EUR/hodinu </w:t>
            </w:r>
          </w:p>
        </w:tc>
      </w:tr>
      <w:tr w:rsidR="00FC45D3" w:rsidRPr="00117F02" w14:paraId="455DEEE5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44697A3B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3 321 do 6 640 EUR </w:t>
            </w:r>
          </w:p>
        </w:tc>
        <w:tc>
          <w:tcPr>
            <w:tcW w:w="0" w:type="auto"/>
            <w:hideMark/>
          </w:tcPr>
          <w:p w14:paraId="1D82FE2E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8 % z hodnoty </w:t>
            </w:r>
          </w:p>
        </w:tc>
      </w:tr>
      <w:tr w:rsidR="00FC45D3" w:rsidRPr="00117F02" w14:paraId="47A1EFC1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3FA2AC45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6 641 do 16 600 EUR </w:t>
            </w:r>
          </w:p>
        </w:tc>
        <w:tc>
          <w:tcPr>
            <w:tcW w:w="0" w:type="auto"/>
            <w:hideMark/>
          </w:tcPr>
          <w:p w14:paraId="5EB7AE2D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5% z hodnoty </w:t>
            </w:r>
          </w:p>
        </w:tc>
      </w:tr>
      <w:tr w:rsidR="00FC45D3" w:rsidRPr="00117F02" w14:paraId="1C881D61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2A779F2C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16 601 do 33 200 EUR </w:t>
            </w:r>
          </w:p>
        </w:tc>
        <w:tc>
          <w:tcPr>
            <w:tcW w:w="0" w:type="auto"/>
            <w:hideMark/>
          </w:tcPr>
          <w:p w14:paraId="4A222F94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3% z hodnoty </w:t>
            </w:r>
          </w:p>
        </w:tc>
      </w:tr>
      <w:tr w:rsidR="00FC45D3" w:rsidRPr="00117F02" w14:paraId="65677021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2CDBD932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od 33 201 do 66 400 EUR </w:t>
            </w:r>
          </w:p>
        </w:tc>
        <w:tc>
          <w:tcPr>
            <w:tcW w:w="0" w:type="auto"/>
            <w:hideMark/>
          </w:tcPr>
          <w:p w14:paraId="09282D88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2% z hodnoty </w:t>
            </w:r>
          </w:p>
        </w:tc>
      </w:tr>
      <w:tr w:rsidR="00FC45D3" w:rsidRPr="00117F02" w14:paraId="2B425719" w14:textId="77777777" w:rsidTr="00FD040C">
        <w:trPr>
          <w:tblCellSpacing w:w="15" w:type="dxa"/>
          <w:jc w:val="center"/>
        </w:trPr>
        <w:tc>
          <w:tcPr>
            <w:tcW w:w="6907" w:type="dxa"/>
            <w:hideMark/>
          </w:tcPr>
          <w:p w14:paraId="4C4584E5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viac ako 66 401 EUR </w:t>
            </w:r>
          </w:p>
        </w:tc>
        <w:tc>
          <w:tcPr>
            <w:tcW w:w="0" w:type="auto"/>
            <w:hideMark/>
          </w:tcPr>
          <w:p w14:paraId="2208160B" w14:textId="77777777" w:rsidR="00FC45D3" w:rsidRPr="00117F02" w:rsidRDefault="00FC45D3" w:rsidP="00FC45D3">
            <w:pPr>
              <w:spacing w:before="100" w:beforeAutospacing="1" w:after="100" w:afterAutospacing="1" w:line="240" w:lineRule="auto"/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</w:pPr>
            <w:r w:rsidRPr="00117F02">
              <w:rPr>
                <w:rFonts w:ascii="Abadi ExtraLight" w:eastAsia="Times New Roman" w:hAnsi="Abadi ExtraLight" w:cs="Times New Roman"/>
                <w:sz w:val="20"/>
                <w:szCs w:val="20"/>
                <w:lang w:eastAsia="sk-SK"/>
              </w:rPr>
              <w:t xml:space="preserve">1% z hodnoty </w:t>
            </w:r>
          </w:p>
        </w:tc>
      </w:tr>
    </w:tbl>
    <w:p w14:paraId="2B142F47" w14:textId="77777777" w:rsidR="00FC45D3" w:rsidRPr="00117F02" w:rsidRDefault="00FC45D3" w:rsidP="00FC45D3">
      <w:pPr>
        <w:spacing w:before="100" w:beforeAutospacing="1" w:after="100" w:afterAutospacing="1" w:line="240" w:lineRule="auto"/>
        <w:outlineLvl w:val="1"/>
        <w:rPr>
          <w:rFonts w:ascii="Abadi ExtraLight" w:eastAsia="Times New Roman" w:hAnsi="Abadi ExtraLight" w:cs="Times New Roman"/>
          <w:b/>
          <w:bCs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b/>
          <w:bCs/>
          <w:sz w:val="20"/>
          <w:szCs w:val="20"/>
          <w:lang w:eastAsia="sk-SK"/>
        </w:rPr>
        <w:t>Iné odporú</w:t>
      </w:r>
      <w:r w:rsidRPr="00117F02">
        <w:rPr>
          <w:rFonts w:ascii="Calibri" w:eastAsia="Times New Roman" w:hAnsi="Calibri" w:cs="Calibri"/>
          <w:b/>
          <w:bCs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b/>
          <w:bCs/>
          <w:sz w:val="20"/>
          <w:szCs w:val="20"/>
          <w:lang w:eastAsia="sk-SK"/>
        </w:rPr>
        <w:t xml:space="preserve">ania: </w:t>
      </w:r>
    </w:p>
    <w:p w14:paraId="40667E6D" w14:textId="77777777" w:rsidR="00FC45D3" w:rsidRPr="00117F02" w:rsidRDefault="00FC45D3" w:rsidP="00FC45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 cenám sa neú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tuje DPH, resp. ceny s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vr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tane DPH, </w:t>
      </w:r>
    </w:p>
    <w:p w14:paraId="370CE7F3" w14:textId="77777777" w:rsidR="00FC45D3" w:rsidRPr="00117F02" w:rsidRDefault="00FC45D3" w:rsidP="00FC45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Uvedené hodinové sadzby sa 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tuj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i za ne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pln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(za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at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) hodinu media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ho konania, </w:t>
      </w:r>
    </w:p>
    <w:p w14:paraId="052B32A4" w14:textId="77777777" w:rsidR="00FC45D3" w:rsidRPr="00117F02" w:rsidRDefault="00FC45D3" w:rsidP="00FC45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Za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iatok a ukon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enie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cie sa vyzna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uje v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pise z media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ho konania, mimo media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nej dohody, a m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kore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pondova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ť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s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tovanou odmenou pod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ľ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a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tovn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ho dokladu a je u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tora jeho pr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lohou, </w:t>
      </w:r>
    </w:p>
    <w:p w14:paraId="65427D7D" w14:textId="77777777" w:rsidR="00FC45D3" w:rsidRPr="00117F02" w:rsidRDefault="00FC45D3" w:rsidP="00FC45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Dohodnutá cena je odmenou mediátora za výkon mediácie a v tejto cene nie sú zahrnuté iné vzniknuté náklady, ktoré vznikli na základe požiadavky 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ka a v jeho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ujme, ktor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tor 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tuje osobitne, </w:t>
      </w:r>
    </w:p>
    <w:p w14:paraId="42D5224A" w14:textId="77777777" w:rsidR="00BB7043" w:rsidRPr="00117F02" w:rsidRDefault="00FC45D3" w:rsidP="00FD04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badi ExtraLight" w:eastAsia="Times New Roman" w:hAnsi="Abadi ExtraLight" w:cs="Times New Roman"/>
          <w:sz w:val="20"/>
          <w:szCs w:val="20"/>
          <w:lang w:eastAsia="sk-SK"/>
        </w:rPr>
      </w:pP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Akceptácia návrhu odmeny mediátora ú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astn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kmi medi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cie m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nasta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ť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sadne v p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somnej forme - dohoda alebo z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á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pis - pred za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at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í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m media</w:t>
      </w:r>
      <w:r w:rsidRPr="00117F02">
        <w:rPr>
          <w:rFonts w:ascii="Calibri" w:eastAsia="Times New Roman" w:hAnsi="Calibri" w:cs="Calibri"/>
          <w:sz w:val="20"/>
          <w:szCs w:val="20"/>
          <w:lang w:eastAsia="sk-SK"/>
        </w:rPr>
        <w:t>č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>n</w:t>
      </w:r>
      <w:r w:rsidRPr="00117F02">
        <w:rPr>
          <w:rFonts w:ascii="Abadi ExtraLight" w:eastAsia="Times New Roman" w:hAnsi="Abadi ExtraLight" w:cs="Abadi ExtraLight"/>
          <w:sz w:val="20"/>
          <w:szCs w:val="20"/>
          <w:lang w:eastAsia="sk-SK"/>
        </w:rPr>
        <w:t>é</w:t>
      </w:r>
      <w:r w:rsidRPr="00117F02">
        <w:rPr>
          <w:rFonts w:ascii="Abadi ExtraLight" w:eastAsia="Times New Roman" w:hAnsi="Abadi ExtraLight" w:cs="Times New Roman"/>
          <w:sz w:val="20"/>
          <w:szCs w:val="20"/>
          <w:lang w:eastAsia="sk-SK"/>
        </w:rPr>
        <w:t xml:space="preserve">ho konania. </w:t>
      </w:r>
    </w:p>
    <w:sectPr w:rsidR="00BB7043" w:rsidRPr="00117F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ECDF7" w14:textId="77777777" w:rsidR="00240DC0" w:rsidRDefault="00240DC0" w:rsidP="00FC45D3">
      <w:pPr>
        <w:spacing w:after="0" w:line="240" w:lineRule="auto"/>
      </w:pPr>
      <w:r>
        <w:separator/>
      </w:r>
    </w:p>
  </w:endnote>
  <w:endnote w:type="continuationSeparator" w:id="0">
    <w:p w14:paraId="3B3843A6" w14:textId="77777777" w:rsidR="00240DC0" w:rsidRDefault="00240DC0" w:rsidP="00FC4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 ExtraLight">
    <w:charset w:val="00"/>
    <w:family w:val="swiss"/>
    <w:pitch w:val="variable"/>
    <w:sig w:usb0="80000003" w:usb1="00000000" w:usb2="00000000" w:usb3="00000000" w:csb0="0000009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EC644" w14:textId="77777777" w:rsidR="00FD040C" w:rsidRDefault="00FD04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2C9BD" w14:textId="77777777" w:rsidR="00FD040C" w:rsidRDefault="00FD04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91512" w14:textId="77777777" w:rsidR="00FD040C" w:rsidRDefault="00FD04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5997C" w14:textId="77777777" w:rsidR="00240DC0" w:rsidRDefault="00240DC0" w:rsidP="00FC45D3">
      <w:pPr>
        <w:spacing w:after="0" w:line="240" w:lineRule="auto"/>
      </w:pPr>
      <w:r>
        <w:separator/>
      </w:r>
    </w:p>
  </w:footnote>
  <w:footnote w:type="continuationSeparator" w:id="0">
    <w:p w14:paraId="75537D2C" w14:textId="77777777" w:rsidR="00240DC0" w:rsidRDefault="00240DC0" w:rsidP="00FC4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08F0A" w14:textId="77777777" w:rsidR="00FD040C" w:rsidRDefault="00FD04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A3479" w14:textId="77777777" w:rsidR="00FC45D3" w:rsidRPr="00FD040C" w:rsidRDefault="00FD040C">
    <w:pPr>
      <w:pStyle w:val="Header"/>
      <w:rPr>
        <w:rFonts w:ascii="Monotype Corsiva" w:hAnsi="Monotype Corsiva"/>
      </w:rPr>
    </w:pPr>
    <w:r w:rsidRPr="00FD040C">
      <w:rPr>
        <w:rFonts w:ascii="Monotype Corsiva" w:hAnsi="Monotype Corsiva"/>
        <w:noProof/>
        <w:lang w:eastAsia="sk-SK"/>
      </w:rPr>
      <w:drawing>
        <wp:anchor distT="0" distB="0" distL="114300" distR="114300" simplePos="0" relativeHeight="251658240" behindDoc="0" locked="0" layoutInCell="1" allowOverlap="1" wp14:anchorId="39F3FB41" wp14:editId="5FFABC43">
          <wp:simplePos x="0" y="0"/>
          <wp:positionH relativeFrom="column">
            <wp:posOffset>5081905</wp:posOffset>
          </wp:positionH>
          <wp:positionV relativeFrom="paragraph">
            <wp:posOffset>-20955</wp:posOffset>
          </wp:positionV>
          <wp:extent cx="899795" cy="77089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ott Liv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9795" cy="770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E19AF" w:rsidRPr="00FD040C">
      <w:rPr>
        <w:rFonts w:ascii="Monotype Corsiva" w:hAnsi="Monotype Corsiva"/>
      </w:rPr>
      <w:t>PhDr.Livia Bott Domonkos – mediátor</w:t>
    </w:r>
  </w:p>
  <w:p w14:paraId="20FBC9EB" w14:textId="77777777" w:rsidR="00FD040C" w:rsidRPr="00FD040C" w:rsidRDefault="009E19AF">
    <w:pPr>
      <w:pStyle w:val="Header"/>
      <w:rPr>
        <w:rFonts w:ascii="Monotype Corsiva" w:hAnsi="Monotype Corsiva"/>
      </w:rPr>
    </w:pPr>
    <w:r w:rsidRPr="00FD040C">
      <w:rPr>
        <w:rFonts w:ascii="Monotype Corsiva" w:hAnsi="Monotype Corsiva"/>
      </w:rPr>
      <w:t xml:space="preserve">Alzbetínske námestie 1203, </w:t>
    </w:r>
  </w:p>
  <w:p w14:paraId="767E0C8B" w14:textId="77777777" w:rsidR="009E19AF" w:rsidRPr="00FD040C" w:rsidRDefault="009E19AF">
    <w:pPr>
      <w:pStyle w:val="Header"/>
      <w:rPr>
        <w:rFonts w:ascii="Monotype Corsiva" w:hAnsi="Monotype Corsiva"/>
      </w:rPr>
    </w:pPr>
    <w:r w:rsidRPr="00FD040C">
      <w:rPr>
        <w:rFonts w:ascii="Monotype Corsiva" w:hAnsi="Monotype Corsiva"/>
      </w:rPr>
      <w:t>92901 Dunajská Streda</w:t>
    </w:r>
  </w:p>
  <w:p w14:paraId="5CB417F8" w14:textId="77777777" w:rsidR="009E19AF" w:rsidRPr="00FD040C" w:rsidRDefault="00FD040C">
    <w:pPr>
      <w:pStyle w:val="Header"/>
      <w:rPr>
        <w:rFonts w:ascii="Monotype Corsiva" w:hAnsi="Monotype Corsiva"/>
      </w:rPr>
    </w:pPr>
    <w:hyperlink r:id="rId2" w:history="1">
      <w:r w:rsidRPr="00FD040C">
        <w:rPr>
          <w:rStyle w:val="Hyperlink"/>
          <w:rFonts w:ascii="Monotype Corsiva" w:hAnsi="Monotype Corsiva"/>
        </w:rPr>
        <w:t>www.bottlivia.com</w:t>
      </w:r>
    </w:hyperlink>
  </w:p>
  <w:p w14:paraId="04087F75" w14:textId="77777777" w:rsidR="00FD040C" w:rsidRPr="00FD040C" w:rsidRDefault="00FD040C">
    <w:pPr>
      <w:pStyle w:val="Header"/>
      <w:rPr>
        <w:rFonts w:ascii="Monotype Corsiva" w:hAnsi="Monotype Corsiva"/>
      </w:rPr>
    </w:pPr>
    <w:r w:rsidRPr="00FD040C">
      <w:rPr>
        <w:rFonts w:ascii="Monotype Corsiva" w:hAnsi="Monotype Corsiva"/>
      </w:rPr>
      <w:t xml:space="preserve">0917737076 </w:t>
    </w:r>
  </w:p>
  <w:p w14:paraId="550E505E" w14:textId="77777777" w:rsidR="00FC45D3" w:rsidRDefault="00FC45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54A88" w14:textId="77777777" w:rsidR="00FD040C" w:rsidRDefault="00FD04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44392"/>
    <w:multiLevelType w:val="hybridMultilevel"/>
    <w:tmpl w:val="EEF2823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65CF3"/>
    <w:multiLevelType w:val="multilevel"/>
    <w:tmpl w:val="6570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359204">
    <w:abstractNumId w:val="1"/>
  </w:num>
  <w:num w:numId="2" w16cid:durableId="2134474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D8B"/>
    <w:rsid w:val="0003089C"/>
    <w:rsid w:val="00117F02"/>
    <w:rsid w:val="00240DC0"/>
    <w:rsid w:val="002C47CB"/>
    <w:rsid w:val="00724D8B"/>
    <w:rsid w:val="007A2835"/>
    <w:rsid w:val="009E19AF"/>
    <w:rsid w:val="00BB7043"/>
    <w:rsid w:val="00DA723B"/>
    <w:rsid w:val="00FC45D3"/>
    <w:rsid w:val="00FD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E675C"/>
  <w15:chartTrackingRefBased/>
  <w15:docId w15:val="{6E5986E5-BD33-4F77-8D01-6D068F6D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C45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Heading2">
    <w:name w:val="heading 2"/>
    <w:basedOn w:val="Normal"/>
    <w:link w:val="Heading2Char"/>
    <w:uiPriority w:val="9"/>
    <w:qFormat/>
    <w:rsid w:val="00FC45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5D3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Heading2Char">
    <w:name w:val="Heading 2 Char"/>
    <w:basedOn w:val="DefaultParagraphFont"/>
    <w:link w:val="Heading2"/>
    <w:uiPriority w:val="9"/>
    <w:rsid w:val="00FC45D3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alWeb">
    <w:name w:val="Normal (Web)"/>
    <w:basedOn w:val="Normal"/>
    <w:uiPriority w:val="99"/>
    <w:semiHidden/>
    <w:unhideWhenUsed/>
    <w:rsid w:val="00FC4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trong">
    <w:name w:val="Strong"/>
    <w:basedOn w:val="DefaultParagraphFont"/>
    <w:uiPriority w:val="22"/>
    <w:qFormat/>
    <w:rsid w:val="00FC45D3"/>
    <w:rPr>
      <w:b/>
      <w:bCs/>
    </w:rPr>
  </w:style>
  <w:style w:type="character" w:styleId="Hyperlink">
    <w:name w:val="Hyperlink"/>
    <w:basedOn w:val="DefaultParagraphFont"/>
    <w:uiPriority w:val="99"/>
    <w:unhideWhenUsed/>
    <w:rsid w:val="00FC45D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45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5D3"/>
  </w:style>
  <w:style w:type="paragraph" w:styleId="Footer">
    <w:name w:val="footer"/>
    <w:basedOn w:val="Normal"/>
    <w:link w:val="FooterChar"/>
    <w:uiPriority w:val="99"/>
    <w:unhideWhenUsed/>
    <w:rsid w:val="00FC45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5D3"/>
  </w:style>
  <w:style w:type="paragraph" w:styleId="ListParagraph">
    <w:name w:val="List Paragraph"/>
    <w:basedOn w:val="Normal"/>
    <w:uiPriority w:val="34"/>
    <w:qFormat/>
    <w:rsid w:val="009E1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2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4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3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82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50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59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78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8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ttlivia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</dc:creator>
  <cp:keywords/>
  <dc:description/>
  <cp:lastModifiedBy>Livia Bott</cp:lastModifiedBy>
  <cp:revision>3</cp:revision>
  <cp:lastPrinted>2026-03-13T11:01:00Z</cp:lastPrinted>
  <dcterms:created xsi:type="dcterms:W3CDTF">2026-03-13T10:45:00Z</dcterms:created>
  <dcterms:modified xsi:type="dcterms:W3CDTF">2026-03-13T11:01:00Z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f17b4e8d-0333-48c5-885d-3d49dba9b764</vt:lpwstr>
  </property>
</Properties>
</file>